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75EABC" w14:textId="77777777" w:rsidR="004D4DE9" w:rsidRDefault="004D4DE9"/>
    <w:p w14:paraId="0DBB1327" w14:textId="77777777" w:rsidR="00EA21B5" w:rsidRDefault="00EA21B5"/>
    <w:p w14:paraId="5CDA8586" w14:textId="77777777" w:rsidR="00EA21B5" w:rsidRDefault="00EA21B5"/>
    <w:p w14:paraId="46415506" w14:textId="77777777" w:rsidR="00EA21B5" w:rsidRDefault="00EA21B5"/>
    <w:p w14:paraId="53679DDF" w14:textId="77777777" w:rsidR="00EA21B5" w:rsidRDefault="00EA21B5" w:rsidP="00EA21B5">
      <w:r>
        <w:tab/>
      </w:r>
      <w:r>
        <w:tab/>
      </w:r>
      <w:r>
        <w:tab/>
      </w:r>
      <w:r>
        <w:tab/>
        <w:t xml:space="preserve">Article annotation of </w:t>
      </w:r>
    </w:p>
    <w:p w14:paraId="492053EB" w14:textId="77777777" w:rsidR="00EA21B5" w:rsidRDefault="00EA21B5" w:rsidP="00EA21B5">
      <w:r>
        <w:t xml:space="preserve">Self-reported and observed risky driving behaviors among frequent and infrequent cell phone users by </w:t>
      </w:r>
      <w:r w:rsidRPr="00EA21B5">
        <w:t xml:space="preserve">Zhao, N., Reimer, B., </w:t>
      </w:r>
      <w:proofErr w:type="spellStart"/>
      <w:r w:rsidRPr="00EA21B5">
        <w:t>Mehler</w:t>
      </w:r>
      <w:proofErr w:type="spellEnd"/>
      <w:r w:rsidRPr="00EA21B5">
        <w:t xml:space="preserve">, B., </w:t>
      </w:r>
      <w:proofErr w:type="spellStart"/>
      <w:r w:rsidRPr="00EA21B5">
        <w:t>D’Ambrosio</w:t>
      </w:r>
      <w:proofErr w:type="spellEnd"/>
      <w:r w:rsidRPr="00EA21B5">
        <w:t>, L. A., &amp; Coughlin, J. F. (2013).</w:t>
      </w:r>
    </w:p>
    <w:p w14:paraId="78404B63" w14:textId="026D402D" w:rsidR="00EA21B5" w:rsidRDefault="00EA21B5" w:rsidP="00EA21B5">
      <w:r>
        <w:tab/>
      </w:r>
      <w:r>
        <w:tab/>
      </w:r>
      <w:r>
        <w:tab/>
      </w:r>
      <w:r w:rsidR="006A4315">
        <w:t>N…………T…………..</w:t>
      </w:r>
    </w:p>
    <w:p w14:paraId="5599202E" w14:textId="77777777" w:rsidR="00EA21B5" w:rsidRDefault="00EA21B5" w:rsidP="00EA21B5">
      <w:r>
        <w:tab/>
      </w:r>
      <w:r>
        <w:tab/>
      </w:r>
      <w:r>
        <w:tab/>
        <w:t xml:space="preserve">Texas A&amp;M University- San Antonio </w:t>
      </w:r>
      <w:r>
        <w:tab/>
      </w:r>
    </w:p>
    <w:p w14:paraId="6E74716E" w14:textId="77777777" w:rsidR="00EA21B5" w:rsidRDefault="00EA21B5">
      <w:r>
        <w:br w:type="page"/>
      </w:r>
    </w:p>
    <w:p w14:paraId="0430784F" w14:textId="77777777" w:rsidR="00EA21B5" w:rsidRPr="00D0108A" w:rsidRDefault="00EA21B5" w:rsidP="00EA21B5">
      <w:pPr>
        <w:ind w:hanging="720"/>
        <w:rPr>
          <w:rFonts w:eastAsia="Times New Roman" w:cs="Times New Roman"/>
          <w:lang w:val="en-CA"/>
        </w:rPr>
      </w:pPr>
      <w:r>
        <w:lastRenderedPageBreak/>
        <w:tab/>
      </w:r>
      <w:r>
        <w:tab/>
      </w:r>
      <w:r>
        <w:tab/>
      </w:r>
      <w:r>
        <w:tab/>
      </w:r>
      <w:r>
        <w:tab/>
      </w:r>
      <w:r>
        <w:tab/>
        <w:t xml:space="preserve">Article Annotation of </w:t>
      </w:r>
    </w:p>
    <w:p w14:paraId="52841F2D" w14:textId="77777777" w:rsidR="00EA21B5" w:rsidRPr="00D0108A" w:rsidRDefault="00EA21B5" w:rsidP="00EA21B5">
      <w:pPr>
        <w:ind w:hanging="720"/>
        <w:rPr>
          <w:rFonts w:eastAsia="Times New Roman" w:cs="Times New Roman"/>
          <w:lang w:val="en-CA"/>
        </w:rPr>
      </w:pPr>
      <w:r w:rsidRPr="00D0108A">
        <w:rPr>
          <w:rFonts w:eastAsia="Times New Roman" w:cs="Times New Roman"/>
          <w:shd w:val="clear" w:color="auto" w:fill="FFFFFF"/>
          <w:lang w:val="en-CA"/>
        </w:rPr>
        <w:t xml:space="preserve">Zhao, N., Reimer, B., </w:t>
      </w:r>
      <w:proofErr w:type="spellStart"/>
      <w:r w:rsidRPr="00D0108A">
        <w:rPr>
          <w:rFonts w:eastAsia="Times New Roman" w:cs="Times New Roman"/>
          <w:shd w:val="clear" w:color="auto" w:fill="FFFFFF"/>
          <w:lang w:val="en-CA"/>
        </w:rPr>
        <w:t>Mehler</w:t>
      </w:r>
      <w:proofErr w:type="spellEnd"/>
      <w:r w:rsidRPr="00D0108A">
        <w:rPr>
          <w:rFonts w:eastAsia="Times New Roman" w:cs="Times New Roman"/>
          <w:shd w:val="clear" w:color="auto" w:fill="FFFFFF"/>
          <w:lang w:val="en-CA"/>
        </w:rPr>
        <w:t xml:space="preserve">, B., </w:t>
      </w:r>
      <w:proofErr w:type="spellStart"/>
      <w:r w:rsidRPr="00D0108A">
        <w:rPr>
          <w:rFonts w:eastAsia="Times New Roman" w:cs="Times New Roman"/>
          <w:shd w:val="clear" w:color="auto" w:fill="FFFFFF"/>
          <w:lang w:val="en-CA"/>
        </w:rPr>
        <w:t>D’Ambrosio</w:t>
      </w:r>
      <w:proofErr w:type="spellEnd"/>
      <w:r w:rsidRPr="00D0108A">
        <w:rPr>
          <w:rFonts w:eastAsia="Times New Roman" w:cs="Times New Roman"/>
          <w:shd w:val="clear" w:color="auto" w:fill="FFFFFF"/>
          <w:lang w:val="en-CA"/>
        </w:rPr>
        <w:t>, L. A., &amp; Coughlin, J. F. (2013). Self-reported and observed risky driving behaviors among frequent and infrequent cell phone users. </w:t>
      </w:r>
      <w:r w:rsidRPr="00D0108A">
        <w:rPr>
          <w:rFonts w:eastAsia="Times New Roman" w:cs="Times New Roman"/>
          <w:i/>
          <w:iCs/>
          <w:shd w:val="clear" w:color="auto" w:fill="FFFFFF"/>
          <w:lang w:val="en-CA"/>
        </w:rPr>
        <w:t>Accident Analysis &amp; Prevention</w:t>
      </w:r>
      <w:r w:rsidRPr="00D0108A">
        <w:rPr>
          <w:rFonts w:eastAsia="Times New Roman" w:cs="Times New Roman"/>
          <w:shd w:val="clear" w:color="auto" w:fill="FFFFFF"/>
          <w:lang w:val="en-CA"/>
        </w:rPr>
        <w:t>, </w:t>
      </w:r>
      <w:r w:rsidRPr="00D0108A">
        <w:rPr>
          <w:rFonts w:eastAsia="Times New Roman" w:cs="Times New Roman"/>
          <w:i/>
          <w:iCs/>
          <w:shd w:val="clear" w:color="auto" w:fill="FFFFFF"/>
          <w:lang w:val="en-CA"/>
        </w:rPr>
        <w:t>61</w:t>
      </w:r>
      <w:r w:rsidRPr="00D0108A">
        <w:rPr>
          <w:rFonts w:eastAsia="Times New Roman" w:cs="Times New Roman"/>
          <w:shd w:val="clear" w:color="auto" w:fill="FFFFFF"/>
          <w:lang w:val="en-CA"/>
        </w:rPr>
        <w:t>, 71-77.</w:t>
      </w:r>
    </w:p>
    <w:p w14:paraId="31ACEF32" w14:textId="77777777" w:rsidR="00EA21B5" w:rsidRDefault="00EA21B5" w:rsidP="00EA21B5"/>
    <w:p w14:paraId="52610F94" w14:textId="77777777" w:rsidR="00EA21B5" w:rsidRPr="00912461" w:rsidRDefault="00EA21B5" w:rsidP="00EA21B5">
      <w:r>
        <w:t xml:space="preserve">My summary of this article will identify the key topics of the paper as well as summarize the findings to this study. The </w:t>
      </w:r>
      <w:r w:rsidR="00252903">
        <w:t>researchers</w:t>
      </w:r>
      <w:r w:rsidR="0042336A">
        <w:t xml:space="preserve"> were interested</w:t>
      </w:r>
      <w:r>
        <w:t xml:space="preserve"> to know if risky and distracted driving had anything to do with the frequency a driver would use their phone while actively driving. </w:t>
      </w:r>
      <w:r w:rsidR="00252903">
        <w:t>Since the use of cells phones has become so vast, so has the incidents of accidents and fatal highways crashes. The researchers want</w:t>
      </w:r>
      <w:r w:rsidR="0042336A">
        <w:t>ed</w:t>
      </w:r>
      <w:r w:rsidR="00252903">
        <w:t xml:space="preserve"> to know what the correlation </w:t>
      </w:r>
      <w:r w:rsidR="0042336A">
        <w:t xml:space="preserve">is </w:t>
      </w:r>
      <w:r w:rsidR="00252903">
        <w:t>of frequent cell phone use in the car and how distracted driving can increase the probability of a crash. The methods they used were self-reported observation and a secondary task, an in person driving test lasting 40 min</w:t>
      </w:r>
      <w:r w:rsidR="0042336A">
        <w:t>ute</w:t>
      </w:r>
      <w:r w:rsidR="00252903">
        <w:t>s, with 10 min</w:t>
      </w:r>
      <w:r w:rsidR="0042336A">
        <w:t>ute</w:t>
      </w:r>
      <w:r w:rsidR="00252903">
        <w:t>s of that driving through an urban area, leaving 30 min</w:t>
      </w:r>
      <w:r w:rsidR="0042336A">
        <w:t>ute</w:t>
      </w:r>
      <w:r w:rsidR="00252903">
        <w:t>s for highway driving with a research associate in the rear of the vehicle to monitor safety, answer questions/ give directions and for data collection purposes.</w:t>
      </w:r>
      <w:r w:rsidR="0042336A">
        <w:t xml:space="preserve"> The participants of their study were recruited through online and newspaper advertisements. They also had a criteria for the potential drivers to follow in order to qualify to be a participant such as being an experienced driver who drives more than</w:t>
      </w:r>
      <w:r w:rsidR="00893B6D">
        <w:t xml:space="preserve"> 3X a week, </w:t>
      </w:r>
      <w:r w:rsidR="0042336A">
        <w:t>a valid driver’s</w:t>
      </w:r>
      <w:r w:rsidR="00893B6D">
        <w:t xml:space="preserve"> license for more the 3 years, a clean driving record. Other criteria such as age and health wer</w:t>
      </w:r>
      <w:r w:rsidR="00EE0D57">
        <w:t>e also a factor. There was a significant association with the frequency of cell phone use while driving and age, miles driven in the year prior to the study and retirement status. The younger the driver, the more frequent cell phone use while driving, also more miles driven equaled more frequent cell phone use as well, while retired people had very less cell phone use while driving. The findings conclude that driving while distracted with the cell phone does in fact increase the probability for a crash. The information presented to us in this article is very useful as it can possibly effect millions of people every day who are drivers or pedestrians and can possibly inform the distracted drivers of this dangerous behavior and potentially lessen the use of cell phones while driving.</w:t>
      </w:r>
      <w:r w:rsidR="00912461">
        <w:t xml:space="preserve"> This article was published in </w:t>
      </w:r>
      <w:r w:rsidR="00EE0D57">
        <w:t xml:space="preserve"> </w:t>
      </w:r>
      <w:r w:rsidR="00252903">
        <w:t xml:space="preserve"> </w:t>
      </w:r>
      <w:r w:rsidR="00912461" w:rsidRPr="00D0108A">
        <w:rPr>
          <w:rFonts w:eastAsia="Times New Roman" w:cs="Times New Roman"/>
          <w:i/>
          <w:iCs/>
          <w:shd w:val="clear" w:color="auto" w:fill="FFFFFF"/>
          <w:lang w:val="en-CA"/>
        </w:rPr>
        <w:t>Accident Analysis &amp; Prevention</w:t>
      </w:r>
      <w:r w:rsidR="00912461">
        <w:rPr>
          <w:rFonts w:eastAsia="Times New Roman" w:cs="Times New Roman"/>
          <w:i/>
          <w:iCs/>
          <w:shd w:val="clear" w:color="auto" w:fill="FFFFFF"/>
          <w:lang w:val="en-CA"/>
        </w:rPr>
        <w:t xml:space="preserve"> </w:t>
      </w:r>
      <w:r w:rsidR="00912461">
        <w:rPr>
          <w:rFonts w:eastAsia="Times New Roman" w:cs="Times New Roman"/>
          <w:iCs/>
          <w:shd w:val="clear" w:color="auto" w:fill="FFFFFF"/>
          <w:lang w:val="en-CA"/>
        </w:rPr>
        <w:t xml:space="preserve">in 2013 and continues to be a source of relevant information. </w:t>
      </w:r>
    </w:p>
    <w:sectPr w:rsidR="00EA21B5" w:rsidRPr="0091246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B49601" w14:textId="77777777" w:rsidR="00906EE7" w:rsidRDefault="00906EE7" w:rsidP="00EA21B5">
      <w:pPr>
        <w:spacing w:after="0" w:line="240" w:lineRule="auto"/>
      </w:pPr>
      <w:r>
        <w:separator/>
      </w:r>
    </w:p>
  </w:endnote>
  <w:endnote w:type="continuationSeparator" w:id="0">
    <w:p w14:paraId="1FFA82C2" w14:textId="77777777" w:rsidR="00906EE7" w:rsidRDefault="00906EE7" w:rsidP="00EA2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A65C02" w14:textId="77777777" w:rsidR="00906EE7" w:rsidRDefault="00906EE7" w:rsidP="00EA21B5">
      <w:pPr>
        <w:spacing w:after="0" w:line="240" w:lineRule="auto"/>
      </w:pPr>
      <w:r>
        <w:separator/>
      </w:r>
    </w:p>
  </w:footnote>
  <w:footnote w:type="continuationSeparator" w:id="0">
    <w:p w14:paraId="07D49FC7" w14:textId="77777777" w:rsidR="00906EE7" w:rsidRDefault="00906EE7" w:rsidP="00EA21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6A699" w14:textId="77777777" w:rsidR="00EA21B5" w:rsidRDefault="00EA21B5">
    <w:pPr>
      <w:pStyle w:val="Header"/>
    </w:pPr>
    <w:r>
      <w:t xml:space="preserve">Running head: ARTICLE ANNOTATION </w:t>
    </w:r>
  </w:p>
  <w:p w14:paraId="68320529" w14:textId="77777777" w:rsidR="00EA21B5" w:rsidRDefault="00EA21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1B5"/>
    <w:rsid w:val="00252903"/>
    <w:rsid w:val="0042336A"/>
    <w:rsid w:val="004D4DE9"/>
    <w:rsid w:val="00577F50"/>
    <w:rsid w:val="006A4315"/>
    <w:rsid w:val="00893B6D"/>
    <w:rsid w:val="00906EE7"/>
    <w:rsid w:val="00912461"/>
    <w:rsid w:val="00A2753E"/>
    <w:rsid w:val="00EA21B5"/>
    <w:rsid w:val="00EE0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FB0CC"/>
  <w15:chartTrackingRefBased/>
  <w15:docId w15:val="{26DA6BC6-2975-46D3-B438-D739CF056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1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1B5"/>
  </w:style>
  <w:style w:type="paragraph" w:styleId="Footer">
    <w:name w:val="footer"/>
    <w:basedOn w:val="Normal"/>
    <w:link w:val="FooterChar"/>
    <w:uiPriority w:val="99"/>
    <w:unhideWhenUsed/>
    <w:rsid w:val="00EA21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1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Tiutczenko</dc:creator>
  <cp:keywords/>
  <dc:description/>
  <cp:lastModifiedBy>Nicole Tiutczenko</cp:lastModifiedBy>
  <cp:revision>2</cp:revision>
  <dcterms:created xsi:type="dcterms:W3CDTF">2020-05-07T13:52:00Z</dcterms:created>
  <dcterms:modified xsi:type="dcterms:W3CDTF">2020-05-07T13:52:00Z</dcterms:modified>
</cp:coreProperties>
</file>